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3859" w14:textId="30180ED2" w:rsidR="005D16D0" w:rsidRPr="000B39DD" w:rsidRDefault="00DF4404">
      <w:pPr>
        <w:rPr>
          <w:rFonts w:ascii="Gill Sans MT" w:hAnsi="Gill Sans MT"/>
          <w:sz w:val="28"/>
          <w:szCs w:val="28"/>
          <w:lang w:val="en-US"/>
        </w:rPr>
      </w:pPr>
      <w:r w:rsidRPr="000B39DD">
        <w:rPr>
          <w:rFonts w:ascii="Gill Sans MT" w:hAnsi="Gill Sans MT"/>
          <w:sz w:val="28"/>
          <w:szCs w:val="28"/>
          <w:lang w:val="en-US"/>
        </w:rPr>
        <w:t>This document provides a range of game ideas for brothers and sisters to play together, including children and teenagers with differ</w:t>
      </w:r>
      <w:r w:rsidR="00DD458E" w:rsidRPr="000B39DD">
        <w:rPr>
          <w:rFonts w:ascii="Gill Sans MT" w:hAnsi="Gill Sans MT"/>
          <w:sz w:val="28"/>
          <w:szCs w:val="28"/>
          <w:lang w:val="en-US"/>
        </w:rPr>
        <w:t xml:space="preserve">ing needs or disabilities.  All games are flexible and can be adapted to suit individual interests, abilities, communication styles, and sensory needs. </w:t>
      </w:r>
    </w:p>
    <w:p w14:paraId="0473F878" w14:textId="77777777" w:rsidR="00DD458E" w:rsidRPr="000B39DD" w:rsidRDefault="00DD458E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BE7FEB" w14:paraId="7F1DB094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4A976409" w14:textId="77777777" w:rsidR="00BE7FEB" w:rsidRPr="00102D76" w:rsidRDefault="00BE7FEB" w:rsidP="00102D76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102D76">
              <w:rPr>
                <w:rFonts w:ascii="Gill Sans MT" w:hAnsi="Gill Sans MT"/>
                <w:b/>
                <w:bCs/>
                <w:color w:val="FFFFFF" w:themeColor="background1"/>
              </w:rPr>
              <w:t>Sensory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2CE598A5" w14:textId="77777777" w:rsidR="00BE7FEB" w:rsidRPr="00102D76" w:rsidRDefault="00BE7FEB" w:rsidP="00102D76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102D76">
              <w:rPr>
                <w:rFonts w:ascii="Gill Sans MT" w:hAnsi="Gill Sans MT"/>
                <w:b/>
                <w:bCs/>
                <w:color w:val="FFFFFF" w:themeColor="background1"/>
              </w:rPr>
              <w:t>Explanation</w:t>
            </w:r>
          </w:p>
        </w:tc>
      </w:tr>
      <w:tr w:rsidR="00BE7FEB" w:rsidRPr="00481529" w14:paraId="419B9CC6" w14:textId="77777777" w:rsidTr="00481529">
        <w:trPr>
          <w:trHeight w:val="660"/>
        </w:trPr>
        <w:tc>
          <w:tcPr>
            <w:tcW w:w="3397" w:type="dxa"/>
            <w:hideMark/>
          </w:tcPr>
          <w:p w14:paraId="310C1846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Bubble party</w:t>
            </w:r>
          </w:p>
        </w:tc>
        <w:tc>
          <w:tcPr>
            <w:tcW w:w="10551" w:type="dxa"/>
            <w:hideMark/>
          </w:tcPr>
          <w:p w14:paraId="380C0EAC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Encourage children to pop bubbles using different body parts (nose, elbow, head).</w:t>
            </w:r>
          </w:p>
        </w:tc>
      </w:tr>
      <w:tr w:rsidR="00BE7FEB" w:rsidRPr="00481529" w14:paraId="3E70ACA2" w14:textId="77777777" w:rsidTr="00481529">
        <w:trPr>
          <w:trHeight w:val="900"/>
        </w:trPr>
        <w:tc>
          <w:tcPr>
            <w:tcW w:w="3397" w:type="dxa"/>
            <w:hideMark/>
          </w:tcPr>
          <w:p w14:paraId="09DA2BEE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Sound matching</w:t>
            </w:r>
          </w:p>
        </w:tc>
        <w:tc>
          <w:tcPr>
            <w:tcW w:w="10551" w:type="dxa"/>
            <w:hideMark/>
          </w:tcPr>
          <w:p w14:paraId="5DA87409" w14:textId="77777777" w:rsidR="00102D76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Use shakers, bells, or containers with different sounds. Children work together to match </w:t>
            </w:r>
          </w:p>
          <w:p w14:paraId="0A6ACE15" w14:textId="6239C78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the same sounds.</w:t>
            </w:r>
          </w:p>
        </w:tc>
      </w:tr>
      <w:tr w:rsidR="00BE7FEB" w:rsidRPr="00481529" w14:paraId="0EEB5D92" w14:textId="77777777" w:rsidTr="00481529">
        <w:trPr>
          <w:trHeight w:val="900"/>
        </w:trPr>
        <w:tc>
          <w:tcPr>
            <w:tcW w:w="3397" w:type="dxa"/>
            <w:hideMark/>
          </w:tcPr>
          <w:p w14:paraId="039B94C1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Messy ‘treasure’ trays</w:t>
            </w:r>
          </w:p>
        </w:tc>
        <w:tc>
          <w:tcPr>
            <w:tcW w:w="10551" w:type="dxa"/>
            <w:hideMark/>
          </w:tcPr>
          <w:p w14:paraId="02A651AF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Hide small “treasures” in messy play trays (rice, coloured spaghetti, etc.), offer tools </w:t>
            </w:r>
          </w:p>
          <w:p w14:paraId="41986870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like scoops or tongs to help find them. Be cautious of PICA and Prader-Willi Syndrome (PWS).</w:t>
            </w:r>
          </w:p>
        </w:tc>
      </w:tr>
      <w:tr w:rsidR="00BE7FEB" w:rsidRPr="00481529" w14:paraId="6AB03B14" w14:textId="77777777" w:rsidTr="006D15A8">
        <w:trPr>
          <w:trHeight w:val="1375"/>
        </w:trPr>
        <w:tc>
          <w:tcPr>
            <w:tcW w:w="3397" w:type="dxa"/>
            <w:hideMark/>
          </w:tcPr>
          <w:p w14:paraId="76715C1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Feet painting</w:t>
            </w:r>
          </w:p>
        </w:tc>
        <w:tc>
          <w:tcPr>
            <w:tcW w:w="10551" w:type="dxa"/>
            <w:hideMark/>
          </w:tcPr>
          <w:p w14:paraId="75E6C51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Cut up a large cardboard box and put it on the floor, or footplate/footboard of a wheelchair. </w:t>
            </w:r>
          </w:p>
          <w:p w14:paraId="312391A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Squeeze different coloured paint onto the cardboard. Walk, stamp or wiggle feet/toes over the</w:t>
            </w:r>
          </w:p>
          <w:p w14:paraId="3C981B46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paint. Have baby wipes and an old towel ready for stepping off the cardboard! </w:t>
            </w:r>
          </w:p>
          <w:p w14:paraId="325B113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Use themed colours at different times of year, e.g. red and gold for Diwali.</w:t>
            </w:r>
          </w:p>
        </w:tc>
      </w:tr>
      <w:tr w:rsidR="00481529" w:rsidRPr="00481529" w14:paraId="05B7E959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05D74EC7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t>Sorting &amp; Matching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2FF5D9F9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6784CCAC" w14:textId="77777777" w:rsidTr="00481529">
        <w:trPr>
          <w:trHeight w:val="660"/>
        </w:trPr>
        <w:tc>
          <w:tcPr>
            <w:tcW w:w="3397" w:type="dxa"/>
            <w:hideMark/>
          </w:tcPr>
          <w:p w14:paraId="7B7F9E2C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Rainbow Sorting </w:t>
            </w:r>
          </w:p>
        </w:tc>
        <w:tc>
          <w:tcPr>
            <w:tcW w:w="10551" w:type="dxa"/>
            <w:hideMark/>
          </w:tcPr>
          <w:p w14:paraId="69E3E99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Sort items together like ‘sorting </w:t>
            </w:r>
            <w:proofErr w:type="gramStart"/>
            <w:r w:rsidRPr="00481529">
              <w:rPr>
                <w:rFonts w:ascii="Gill Sans MT" w:hAnsi="Gill Sans MT"/>
              </w:rPr>
              <w:t>pies’</w:t>
            </w:r>
            <w:proofErr w:type="gramEnd"/>
            <w:r w:rsidRPr="00481529">
              <w:rPr>
                <w:rFonts w:ascii="Gill Sans MT" w:hAnsi="Gill Sans MT"/>
              </w:rPr>
              <w:t xml:space="preserve"> or Lego by colour together.</w:t>
            </w:r>
          </w:p>
        </w:tc>
      </w:tr>
      <w:tr w:rsidR="00BE7FEB" w:rsidRPr="00481529" w14:paraId="4789DA59" w14:textId="77777777" w:rsidTr="00DD458E">
        <w:trPr>
          <w:trHeight w:val="1064"/>
        </w:trPr>
        <w:tc>
          <w:tcPr>
            <w:tcW w:w="3397" w:type="dxa"/>
            <w:hideMark/>
          </w:tcPr>
          <w:p w14:paraId="6CACD0A0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Shape Builders</w:t>
            </w:r>
          </w:p>
        </w:tc>
        <w:tc>
          <w:tcPr>
            <w:tcW w:w="10551" w:type="dxa"/>
            <w:hideMark/>
          </w:tcPr>
          <w:p w14:paraId="3CCC8AC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Build pictures or towers using 2D shapes (circles, squares, triangles etc). Children </w:t>
            </w:r>
          </w:p>
          <w:p w14:paraId="0DF4C97D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could work together or alongside each other, then show and share what they have</w:t>
            </w:r>
          </w:p>
          <w:p w14:paraId="2E3B767A" w14:textId="77777777" w:rsidR="00481529" w:rsidRDefault="00BE7FEB" w:rsidP="006D15A8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created. </w:t>
            </w:r>
          </w:p>
          <w:p w14:paraId="51A651C8" w14:textId="77777777" w:rsidR="00DD458E" w:rsidRDefault="00DD458E" w:rsidP="006D15A8">
            <w:pPr>
              <w:rPr>
                <w:rFonts w:ascii="Gill Sans MT" w:hAnsi="Gill Sans MT"/>
              </w:rPr>
            </w:pPr>
          </w:p>
          <w:p w14:paraId="2950DBE8" w14:textId="77777777" w:rsidR="00DD458E" w:rsidRDefault="00DD458E" w:rsidP="006D15A8">
            <w:pPr>
              <w:rPr>
                <w:rFonts w:ascii="Gill Sans MT" w:hAnsi="Gill Sans MT"/>
              </w:rPr>
            </w:pPr>
          </w:p>
          <w:p w14:paraId="0F9BC260" w14:textId="77777777" w:rsidR="00DD458E" w:rsidRDefault="00DD458E" w:rsidP="006D15A8">
            <w:pPr>
              <w:rPr>
                <w:rFonts w:ascii="Gill Sans MT" w:hAnsi="Gill Sans MT"/>
              </w:rPr>
            </w:pPr>
          </w:p>
          <w:p w14:paraId="02E2880C" w14:textId="27CF685D" w:rsidR="00DD458E" w:rsidRPr="00481529" w:rsidRDefault="00DD458E" w:rsidP="006D15A8">
            <w:pPr>
              <w:rPr>
                <w:rFonts w:ascii="Gill Sans MT" w:hAnsi="Gill Sans MT"/>
              </w:rPr>
            </w:pPr>
          </w:p>
        </w:tc>
      </w:tr>
      <w:tr w:rsidR="00481529" w:rsidRPr="00481529" w14:paraId="482A0694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0E8A65B3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lastRenderedPageBreak/>
              <w:t>Cooperative discovery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6E6C3494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49F9D530" w14:textId="77777777" w:rsidTr="006D15A8">
        <w:trPr>
          <w:trHeight w:val="983"/>
        </w:trPr>
        <w:tc>
          <w:tcPr>
            <w:tcW w:w="3397" w:type="dxa"/>
            <w:hideMark/>
          </w:tcPr>
          <w:p w14:paraId="0F4B3C80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‘Hide and Find’ </w:t>
            </w:r>
          </w:p>
        </w:tc>
        <w:tc>
          <w:tcPr>
            <w:tcW w:w="10551" w:type="dxa"/>
            <w:hideMark/>
          </w:tcPr>
          <w:p w14:paraId="545CC11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Hide motivating toys around the room and encourage children to find them together, </w:t>
            </w:r>
          </w:p>
          <w:p w14:paraId="0568208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or get one child to hide the other to find. Variation: Repeat with specific amounts </w:t>
            </w:r>
          </w:p>
          <w:p w14:paraId="06B43249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or colours, e.g. ‘Look for five blue toys’.</w:t>
            </w:r>
          </w:p>
        </w:tc>
      </w:tr>
      <w:tr w:rsidR="00BE7FEB" w:rsidRPr="00481529" w14:paraId="3DDD44D9" w14:textId="77777777" w:rsidTr="006D15A8">
        <w:trPr>
          <w:trHeight w:val="1267"/>
        </w:trPr>
        <w:tc>
          <w:tcPr>
            <w:tcW w:w="3397" w:type="dxa"/>
            <w:hideMark/>
          </w:tcPr>
          <w:p w14:paraId="107474E6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‘Reach and Grab’ </w:t>
            </w:r>
          </w:p>
        </w:tc>
        <w:tc>
          <w:tcPr>
            <w:tcW w:w="10551" w:type="dxa"/>
            <w:hideMark/>
          </w:tcPr>
          <w:p w14:paraId="5EB5429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Hide soft toys/sensory toys at different heights and let children find and collect </w:t>
            </w:r>
          </w:p>
          <w:p w14:paraId="6AC88D0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them in a bag or hoop. Count how many you find together! Variation: Use a theme your</w:t>
            </w:r>
          </w:p>
          <w:p w14:paraId="2AD7D84E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children will enjoy e.g. ‘The toy dinosaurs have come alive at night and gone climbing! Can </w:t>
            </w:r>
          </w:p>
          <w:p w14:paraId="3592052C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you round them all back up and put them in this bag?’.</w:t>
            </w:r>
          </w:p>
        </w:tc>
      </w:tr>
      <w:tr w:rsidR="00BE7FEB" w:rsidRPr="00481529" w14:paraId="38A9D732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6CA706D4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t>Active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5EBDF697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53DD02A3" w14:textId="77777777" w:rsidTr="00481529">
        <w:trPr>
          <w:trHeight w:val="900"/>
        </w:trPr>
        <w:tc>
          <w:tcPr>
            <w:tcW w:w="3397" w:type="dxa"/>
            <w:hideMark/>
          </w:tcPr>
          <w:p w14:paraId="66B178EC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Dancing together</w:t>
            </w:r>
          </w:p>
        </w:tc>
        <w:tc>
          <w:tcPr>
            <w:tcW w:w="10551" w:type="dxa"/>
            <w:hideMark/>
          </w:tcPr>
          <w:p w14:paraId="4178D4D2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Play favourite songs or use a dance video on YouTube to copy, or just move together</w:t>
            </w:r>
          </w:p>
          <w:p w14:paraId="5389430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in any way that feels fun!</w:t>
            </w:r>
          </w:p>
        </w:tc>
      </w:tr>
      <w:tr w:rsidR="00BE7FEB" w:rsidRPr="00481529" w14:paraId="67845F8B" w14:textId="77777777" w:rsidTr="00481529">
        <w:trPr>
          <w:trHeight w:val="660"/>
        </w:trPr>
        <w:tc>
          <w:tcPr>
            <w:tcW w:w="3397" w:type="dxa"/>
            <w:hideMark/>
          </w:tcPr>
          <w:p w14:paraId="60BB0FAA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Homemade obstacle courses</w:t>
            </w:r>
          </w:p>
        </w:tc>
        <w:tc>
          <w:tcPr>
            <w:tcW w:w="10551" w:type="dxa"/>
            <w:hideMark/>
          </w:tcPr>
          <w:p w14:paraId="0354CE8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Create simple indoor or outdoor obstacle paths, adapted to your child’s needs.</w:t>
            </w:r>
          </w:p>
        </w:tc>
      </w:tr>
      <w:tr w:rsidR="00BE7FEB" w:rsidRPr="00481529" w14:paraId="4276DD2A" w14:textId="77777777" w:rsidTr="00481529">
        <w:trPr>
          <w:trHeight w:val="900"/>
        </w:trPr>
        <w:tc>
          <w:tcPr>
            <w:tcW w:w="3397" w:type="dxa"/>
            <w:hideMark/>
          </w:tcPr>
          <w:p w14:paraId="5C52486A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Timers for house chores</w:t>
            </w:r>
          </w:p>
        </w:tc>
        <w:tc>
          <w:tcPr>
            <w:tcW w:w="10551" w:type="dxa"/>
            <w:hideMark/>
          </w:tcPr>
          <w:p w14:paraId="5BB0F11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Make small chores playful by adding a countdown child friendly timer on YouTube, </w:t>
            </w:r>
          </w:p>
          <w:p w14:paraId="2E1DA60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e.g. unpeg washing together.</w:t>
            </w:r>
          </w:p>
        </w:tc>
      </w:tr>
      <w:tr w:rsidR="00BE7FEB" w:rsidRPr="00481529" w14:paraId="23A63F32" w14:textId="77777777" w:rsidTr="00481529">
        <w:trPr>
          <w:trHeight w:val="900"/>
        </w:trPr>
        <w:tc>
          <w:tcPr>
            <w:tcW w:w="3397" w:type="dxa"/>
            <w:hideMark/>
          </w:tcPr>
          <w:p w14:paraId="650F7BCF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Music Freeze</w:t>
            </w:r>
          </w:p>
        </w:tc>
        <w:tc>
          <w:tcPr>
            <w:tcW w:w="10551" w:type="dxa"/>
            <w:hideMark/>
          </w:tcPr>
          <w:p w14:paraId="1E0D8F1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Play music; children move how they can. When the music stops, they freeze or</w:t>
            </w:r>
          </w:p>
          <w:p w14:paraId="0937257F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make a funny face instead of stopping completely. </w:t>
            </w:r>
          </w:p>
        </w:tc>
      </w:tr>
      <w:tr w:rsidR="00BE7FEB" w:rsidRPr="00481529" w14:paraId="30F819E2" w14:textId="77777777" w:rsidTr="006D15A8">
        <w:trPr>
          <w:trHeight w:val="1408"/>
        </w:trPr>
        <w:tc>
          <w:tcPr>
            <w:tcW w:w="3397" w:type="dxa"/>
            <w:hideMark/>
          </w:tcPr>
          <w:p w14:paraId="3BD334A2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Balloon keepy-uppy</w:t>
            </w:r>
          </w:p>
        </w:tc>
        <w:tc>
          <w:tcPr>
            <w:tcW w:w="10551" w:type="dxa"/>
            <w:hideMark/>
          </w:tcPr>
          <w:p w14:paraId="3097120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Blow up a balloon and tap it into the air. Work together to keep it off the floor by tapping it </w:t>
            </w:r>
          </w:p>
          <w:p w14:paraId="2E9B74F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between each player (no holding the balloon – keep it moving!). Start a timer and see how </w:t>
            </w:r>
          </w:p>
          <w:p w14:paraId="1CE28963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long you can keep it </w:t>
            </w:r>
            <w:proofErr w:type="gramStart"/>
            <w:r w:rsidRPr="00481529">
              <w:rPr>
                <w:rFonts w:ascii="Gill Sans MT" w:hAnsi="Gill Sans MT"/>
              </w:rPr>
              <w:t>airborne, or</w:t>
            </w:r>
            <w:proofErr w:type="gramEnd"/>
            <w:r w:rsidRPr="00481529">
              <w:rPr>
                <w:rFonts w:ascii="Gill Sans MT" w:hAnsi="Gill Sans MT"/>
              </w:rPr>
              <w:t xml:space="preserve"> keep going for the length of a song. Repeat with different </w:t>
            </w:r>
          </w:p>
          <w:p w14:paraId="760E2620" w14:textId="77777777" w:rsidR="00BE7FEB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conditions as able, e.g. ‘This time use only your left elbow’ or ‘don’t let it touch the walls too’. </w:t>
            </w:r>
          </w:p>
          <w:p w14:paraId="0EAD9145" w14:textId="77777777" w:rsidR="00DD458E" w:rsidRDefault="00DD458E" w:rsidP="00481529">
            <w:pPr>
              <w:rPr>
                <w:rFonts w:ascii="Gill Sans MT" w:hAnsi="Gill Sans MT"/>
              </w:rPr>
            </w:pPr>
          </w:p>
          <w:p w14:paraId="7A1E9E50" w14:textId="77777777" w:rsidR="000B39DD" w:rsidRDefault="000B39DD" w:rsidP="00481529">
            <w:pPr>
              <w:rPr>
                <w:rFonts w:ascii="Gill Sans MT" w:hAnsi="Gill Sans MT"/>
              </w:rPr>
            </w:pPr>
          </w:p>
          <w:p w14:paraId="39BD5F26" w14:textId="77777777" w:rsidR="00DD458E" w:rsidRPr="00481529" w:rsidRDefault="00DD458E" w:rsidP="00481529">
            <w:pPr>
              <w:rPr>
                <w:rFonts w:ascii="Gill Sans MT" w:hAnsi="Gill Sans MT"/>
              </w:rPr>
            </w:pPr>
          </w:p>
        </w:tc>
      </w:tr>
      <w:tr w:rsidR="00BE7FEB" w:rsidRPr="00481529" w14:paraId="532C6B3D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3905CE37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lastRenderedPageBreak/>
              <w:t>Creative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2EC4E907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257D9E69" w14:textId="77777777" w:rsidTr="00481529">
        <w:trPr>
          <w:trHeight w:val="900"/>
        </w:trPr>
        <w:tc>
          <w:tcPr>
            <w:tcW w:w="3397" w:type="dxa"/>
            <w:hideMark/>
          </w:tcPr>
          <w:p w14:paraId="6A1AD7C1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Team mural</w:t>
            </w:r>
          </w:p>
        </w:tc>
        <w:tc>
          <w:tcPr>
            <w:tcW w:w="10551" w:type="dxa"/>
            <w:hideMark/>
          </w:tcPr>
          <w:p w14:paraId="22D3E3BA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Each person colours part of a cut-up picture, combine the finished pieces to create one artwork. </w:t>
            </w:r>
          </w:p>
          <w:p w14:paraId="35D41D8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You could frame it!</w:t>
            </w:r>
          </w:p>
        </w:tc>
      </w:tr>
      <w:tr w:rsidR="00BE7FEB" w:rsidRPr="00481529" w14:paraId="05561270" w14:textId="77777777" w:rsidTr="00481529">
        <w:trPr>
          <w:trHeight w:val="660"/>
        </w:trPr>
        <w:tc>
          <w:tcPr>
            <w:tcW w:w="3397" w:type="dxa"/>
            <w:hideMark/>
          </w:tcPr>
          <w:p w14:paraId="5F32D7DE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Sticker or collage board</w:t>
            </w:r>
          </w:p>
        </w:tc>
        <w:tc>
          <w:tcPr>
            <w:tcW w:w="10551" w:type="dxa"/>
            <w:hideMark/>
          </w:tcPr>
          <w:p w14:paraId="3C90428E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Each child adds stickers, textures, or pictures to a large, shared piece of paper or card.</w:t>
            </w:r>
          </w:p>
        </w:tc>
      </w:tr>
      <w:tr w:rsidR="00BE7FEB" w:rsidRPr="00481529" w14:paraId="615A5465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520E05CA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t>Turn-taking games</w:t>
            </w:r>
          </w:p>
        </w:tc>
        <w:tc>
          <w:tcPr>
            <w:tcW w:w="10551" w:type="dxa"/>
            <w:shd w:val="clear" w:color="auto" w:fill="683467"/>
            <w:hideMark/>
          </w:tcPr>
          <w:p w14:paraId="7F00EB93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116B335C" w14:textId="77777777" w:rsidTr="00481529">
        <w:trPr>
          <w:trHeight w:val="660"/>
        </w:trPr>
        <w:tc>
          <w:tcPr>
            <w:tcW w:w="3397" w:type="dxa"/>
            <w:hideMark/>
          </w:tcPr>
          <w:p w14:paraId="61649968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Card games</w:t>
            </w:r>
          </w:p>
        </w:tc>
        <w:tc>
          <w:tcPr>
            <w:tcW w:w="10551" w:type="dxa"/>
            <w:hideMark/>
          </w:tcPr>
          <w:p w14:paraId="6B5E0824" w14:textId="707416BC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Uno, snap, ‘Taco, Cat, Goat, Cheese, Pizza’, </w:t>
            </w:r>
            <w:proofErr w:type="spellStart"/>
            <w:r w:rsidRPr="00481529">
              <w:rPr>
                <w:rFonts w:ascii="Gill Sans MT" w:hAnsi="Gill Sans MT"/>
              </w:rPr>
              <w:t>Dobble</w:t>
            </w:r>
            <w:proofErr w:type="spellEnd"/>
            <w:r w:rsidRPr="00481529">
              <w:rPr>
                <w:rFonts w:ascii="Gill Sans MT" w:hAnsi="Gill Sans MT"/>
              </w:rPr>
              <w:t>, Top Trumps</w:t>
            </w:r>
            <w:r w:rsidR="00F10CD5">
              <w:rPr>
                <w:rFonts w:ascii="Gill Sans MT" w:hAnsi="Gill Sans MT"/>
              </w:rPr>
              <w:t>.</w:t>
            </w:r>
          </w:p>
        </w:tc>
      </w:tr>
      <w:tr w:rsidR="00BE7FEB" w:rsidRPr="00481529" w14:paraId="0D2001BE" w14:textId="77777777" w:rsidTr="00481529">
        <w:trPr>
          <w:trHeight w:val="660"/>
        </w:trPr>
        <w:tc>
          <w:tcPr>
            <w:tcW w:w="3397" w:type="dxa"/>
            <w:hideMark/>
          </w:tcPr>
          <w:p w14:paraId="589E01A6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Board type games</w:t>
            </w:r>
          </w:p>
        </w:tc>
        <w:tc>
          <w:tcPr>
            <w:tcW w:w="10551" w:type="dxa"/>
            <w:hideMark/>
          </w:tcPr>
          <w:p w14:paraId="40B2241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Snakes and Ladders, noughts and crosses, Jenga, Connect 4.</w:t>
            </w:r>
          </w:p>
        </w:tc>
      </w:tr>
      <w:tr w:rsidR="00BE7FEB" w:rsidRPr="00481529" w14:paraId="5F443595" w14:textId="77777777" w:rsidTr="00481529">
        <w:trPr>
          <w:trHeight w:val="1230"/>
        </w:trPr>
        <w:tc>
          <w:tcPr>
            <w:tcW w:w="3397" w:type="dxa"/>
            <w:hideMark/>
          </w:tcPr>
          <w:p w14:paraId="1FEF9903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Would You Rather </w:t>
            </w:r>
          </w:p>
        </w:tc>
        <w:tc>
          <w:tcPr>
            <w:tcW w:w="10551" w:type="dxa"/>
            <w:hideMark/>
          </w:tcPr>
          <w:p w14:paraId="45CDCA67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Have “would you rather” questions ready (</w:t>
            </w:r>
            <w:proofErr w:type="spellStart"/>
            <w:r w:rsidRPr="00481529">
              <w:rPr>
                <w:rFonts w:ascii="Gill Sans MT" w:hAnsi="Gill Sans MT"/>
              </w:rPr>
              <w:t>e.g</w:t>
            </w:r>
            <w:proofErr w:type="spellEnd"/>
            <w:r w:rsidRPr="00481529">
              <w:rPr>
                <w:rFonts w:ascii="Gill Sans MT" w:hAnsi="Gill Sans MT"/>
              </w:rPr>
              <w:t xml:space="preserve"> would you rather live under the sea or on </w:t>
            </w:r>
          </w:p>
          <w:p w14:paraId="02DAA1BF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the moon?). Ask each child in turn and encourage them to make a choice using words </w:t>
            </w:r>
          </w:p>
          <w:p w14:paraId="187BC513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or gestures (e.g. thumbs up/down, pointing, nodding).</w:t>
            </w:r>
          </w:p>
        </w:tc>
      </w:tr>
      <w:tr w:rsidR="00481529" w:rsidRPr="00481529" w14:paraId="25C45ECD" w14:textId="77777777" w:rsidTr="006D15A8">
        <w:trPr>
          <w:trHeight w:val="986"/>
        </w:trPr>
        <w:tc>
          <w:tcPr>
            <w:tcW w:w="3397" w:type="dxa"/>
          </w:tcPr>
          <w:p w14:paraId="2BE545A1" w14:textId="21C643B0" w:rsidR="00481529" w:rsidRPr="00481529" w:rsidRDefault="00481529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Guessing Game</w:t>
            </w:r>
          </w:p>
        </w:tc>
        <w:tc>
          <w:tcPr>
            <w:tcW w:w="10551" w:type="dxa"/>
          </w:tcPr>
          <w:p w14:paraId="24EB318E" w14:textId="77777777" w:rsidR="00481529" w:rsidRDefault="00481529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Think of an object, person or character (agree on topic) – others ask questions to guess, you can only give ‘</w:t>
            </w:r>
            <w:proofErr w:type="spellStart"/>
            <w:r w:rsidRPr="00481529">
              <w:rPr>
                <w:rFonts w:ascii="Gill Sans MT" w:hAnsi="Gill Sans MT"/>
              </w:rPr>
              <w:t>yes’</w:t>
            </w:r>
            <w:proofErr w:type="spellEnd"/>
            <w:r w:rsidRPr="00481529">
              <w:rPr>
                <w:rFonts w:ascii="Gill Sans MT" w:hAnsi="Gill Sans MT"/>
              </w:rPr>
              <w:t xml:space="preserve"> or ‘no’ answers. </w:t>
            </w:r>
          </w:p>
          <w:p w14:paraId="15ACEB1C" w14:textId="17850EA5" w:rsidR="00EB6AA7" w:rsidRPr="00481529" w:rsidRDefault="00EB6AA7" w:rsidP="00481529">
            <w:pPr>
              <w:rPr>
                <w:rFonts w:ascii="Gill Sans MT" w:hAnsi="Gill Sans MT"/>
              </w:rPr>
            </w:pPr>
          </w:p>
        </w:tc>
      </w:tr>
      <w:tr w:rsidR="00BE7FEB" w:rsidRPr="00481529" w14:paraId="1422C46D" w14:textId="77777777" w:rsidTr="00481529">
        <w:trPr>
          <w:trHeight w:val="660"/>
        </w:trPr>
        <w:tc>
          <w:tcPr>
            <w:tcW w:w="3397" w:type="dxa"/>
            <w:shd w:val="clear" w:color="auto" w:fill="683467"/>
            <w:hideMark/>
          </w:tcPr>
          <w:p w14:paraId="56C87124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  <w:r w:rsidRPr="00481529">
              <w:rPr>
                <w:rFonts w:ascii="Gill Sans MT" w:hAnsi="Gill Sans MT"/>
                <w:b/>
                <w:bCs/>
                <w:color w:val="FFFFFF" w:themeColor="background1"/>
              </w:rPr>
              <w:t>Make more of boring moments!</w:t>
            </w:r>
          </w:p>
        </w:tc>
        <w:tc>
          <w:tcPr>
            <w:tcW w:w="10551" w:type="dxa"/>
            <w:shd w:val="clear" w:color="auto" w:fill="683467"/>
            <w:hideMark/>
          </w:tcPr>
          <w:p w14:paraId="62A94E03" w14:textId="77777777" w:rsidR="00BE7FEB" w:rsidRPr="00481529" w:rsidRDefault="00BE7FEB" w:rsidP="00481529">
            <w:pPr>
              <w:rPr>
                <w:rFonts w:ascii="Gill Sans MT" w:hAnsi="Gill Sans MT"/>
                <w:b/>
                <w:bCs/>
                <w:color w:val="FFFFFF" w:themeColor="background1"/>
              </w:rPr>
            </w:pPr>
          </w:p>
        </w:tc>
      </w:tr>
      <w:tr w:rsidR="00BE7FEB" w:rsidRPr="00481529" w14:paraId="37C12305" w14:textId="77777777" w:rsidTr="004F19AA">
        <w:trPr>
          <w:trHeight w:val="1024"/>
        </w:trPr>
        <w:tc>
          <w:tcPr>
            <w:tcW w:w="3397" w:type="dxa"/>
            <w:hideMark/>
          </w:tcPr>
          <w:p w14:paraId="14D63C5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Supermarket fun</w:t>
            </w:r>
          </w:p>
        </w:tc>
        <w:tc>
          <w:tcPr>
            <w:tcW w:w="10551" w:type="dxa"/>
            <w:hideMark/>
          </w:tcPr>
          <w:p w14:paraId="79D514DD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In the queue at the supermarket, make the things in the basket or trolly into a game. </w:t>
            </w:r>
          </w:p>
          <w:p w14:paraId="7E8E64E2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E.g. Make up silly stories, count the colours or shapes, or read the labels backwards.</w:t>
            </w:r>
          </w:p>
        </w:tc>
      </w:tr>
      <w:tr w:rsidR="00BE7FEB" w:rsidRPr="00481529" w14:paraId="5C2C7361" w14:textId="77777777" w:rsidTr="00481529">
        <w:trPr>
          <w:trHeight w:val="900"/>
        </w:trPr>
        <w:tc>
          <w:tcPr>
            <w:tcW w:w="3397" w:type="dxa"/>
            <w:hideMark/>
          </w:tcPr>
          <w:p w14:paraId="07694678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Eye Spy with a twist</w:t>
            </w:r>
          </w:p>
        </w:tc>
        <w:tc>
          <w:tcPr>
            <w:tcW w:w="10551" w:type="dxa"/>
            <w:hideMark/>
          </w:tcPr>
          <w:p w14:paraId="6CC1204A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Play eye spy but with colours or sounds, e.g. 'I spy something that is blue', 'I spy something that can </w:t>
            </w:r>
          </w:p>
          <w:p w14:paraId="4800A7A6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go beep'. </w:t>
            </w:r>
          </w:p>
        </w:tc>
      </w:tr>
      <w:tr w:rsidR="00BE7FEB" w:rsidRPr="00481529" w14:paraId="09A15489" w14:textId="77777777" w:rsidTr="00DD458E">
        <w:trPr>
          <w:trHeight w:val="1975"/>
        </w:trPr>
        <w:tc>
          <w:tcPr>
            <w:tcW w:w="3397" w:type="dxa"/>
            <w:hideMark/>
          </w:tcPr>
          <w:p w14:paraId="3053358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lastRenderedPageBreak/>
              <w:t>Story time</w:t>
            </w:r>
          </w:p>
        </w:tc>
        <w:tc>
          <w:tcPr>
            <w:tcW w:w="10551" w:type="dxa"/>
            <w:hideMark/>
          </w:tcPr>
          <w:p w14:paraId="0339DF28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Keep a short story book in the glove box of your car or keep a story tab open on your phone. </w:t>
            </w:r>
          </w:p>
          <w:p w14:paraId="5E32A3D9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When you’re sat in the car with your sibling child(ren) – waiting for appointments to finish, </w:t>
            </w:r>
          </w:p>
          <w:p w14:paraId="57C49D0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different school pick up/drop off times etc – use the time to read to them. </w:t>
            </w:r>
          </w:p>
          <w:p w14:paraId="2CC8837D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Or listen to an audiobook together on your phone through the car radio speaker, or even</w:t>
            </w:r>
          </w:p>
          <w:p w14:paraId="23690E81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through a headphone each (you can get free audiobooks through apps available with </w:t>
            </w:r>
          </w:p>
          <w:p w14:paraId="105E3844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your local library, things like Libby or Borrow Box). </w:t>
            </w:r>
          </w:p>
        </w:tc>
      </w:tr>
      <w:tr w:rsidR="00BE7FEB" w:rsidRPr="00481529" w14:paraId="4AB53AF0" w14:textId="77777777" w:rsidTr="00481529">
        <w:trPr>
          <w:trHeight w:val="1230"/>
        </w:trPr>
        <w:tc>
          <w:tcPr>
            <w:tcW w:w="3397" w:type="dxa"/>
            <w:hideMark/>
          </w:tcPr>
          <w:p w14:paraId="0D34B85B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Extra idea! </w:t>
            </w:r>
          </w:p>
          <w:p w14:paraId="3A91317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Cosmic Yoga on YouTube</w:t>
            </w:r>
          </w:p>
        </w:tc>
        <w:tc>
          <w:tcPr>
            <w:tcW w:w="10551" w:type="dxa"/>
            <w:hideMark/>
          </w:tcPr>
          <w:p w14:paraId="6F232A65" w14:textId="77777777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Cosmic Yoga on YouTube has lots of Interactive adventures which build strength, balance and </w:t>
            </w:r>
          </w:p>
          <w:p w14:paraId="331E5D2D" w14:textId="6F824472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 xml:space="preserve">confidence. This helps with movement and mindfulness. Sessions can be broken down into </w:t>
            </w:r>
          </w:p>
          <w:p w14:paraId="2EE9642F" w14:textId="59D10FBC" w:rsidR="00BE7FEB" w:rsidRPr="00481529" w:rsidRDefault="00BE7FEB" w:rsidP="00481529">
            <w:pPr>
              <w:rPr>
                <w:rFonts w:ascii="Gill Sans MT" w:hAnsi="Gill Sans MT"/>
              </w:rPr>
            </w:pPr>
            <w:r w:rsidRPr="00481529">
              <w:rPr>
                <w:rFonts w:ascii="Gill Sans MT" w:hAnsi="Gill Sans MT"/>
              </w:rPr>
              <w:t>shorter chunks and adapted depending on needs. It’s great fun to do poses together.</w:t>
            </w:r>
          </w:p>
        </w:tc>
      </w:tr>
    </w:tbl>
    <w:p w14:paraId="05B388BF" w14:textId="471C6BAE" w:rsidR="00BE7FEB" w:rsidRDefault="00BE7FEB" w:rsidP="00481529">
      <w:pPr>
        <w:rPr>
          <w:rFonts w:ascii="Gill Sans MT" w:hAnsi="Gill Sans MT"/>
          <w:lang w:val="en-US"/>
        </w:rPr>
      </w:pPr>
    </w:p>
    <w:p w14:paraId="2C058D23" w14:textId="25FB2AE7" w:rsidR="00EB6AA7" w:rsidRDefault="00EB6AA7" w:rsidP="00481529">
      <w:pPr>
        <w:rPr>
          <w:rFonts w:ascii="Gill Sans MT" w:hAnsi="Gill Sans MT"/>
          <w:lang w:val="en-US"/>
        </w:rPr>
      </w:pPr>
    </w:p>
    <w:p w14:paraId="7BB1208A" w14:textId="1795E14C" w:rsidR="00EB6AA7" w:rsidRPr="00F23F46" w:rsidRDefault="00D76297" w:rsidP="00481529">
      <w:pPr>
        <w:rPr>
          <w:rFonts w:ascii="Gill Sans MT" w:hAnsi="Gill Sans MT"/>
          <w:color w:val="683467"/>
          <w:sz w:val="28"/>
          <w:szCs w:val="28"/>
          <w:lang w:val="en-US"/>
        </w:rPr>
      </w:pPr>
      <w:r w:rsidRPr="00F23F46">
        <w:rPr>
          <w:rFonts w:ascii="Gill Sans MT" w:hAnsi="Gill Sans MT"/>
          <w:color w:val="683467"/>
          <w:sz w:val="28"/>
          <w:szCs w:val="28"/>
          <w:lang w:val="en-US"/>
        </w:rPr>
        <w:t>Helpful Tips:</w:t>
      </w:r>
    </w:p>
    <w:p w14:paraId="1F91E7A4" w14:textId="02326BCE" w:rsidR="006E0311" w:rsidRPr="008D30F9" w:rsidRDefault="006E0311" w:rsidP="006E0311">
      <w:pPr>
        <w:numPr>
          <w:ilvl w:val="0"/>
          <w:numId w:val="3"/>
        </w:numPr>
        <w:ind w:left="426" w:hanging="426"/>
        <w:rPr>
          <w:rFonts w:ascii="Gill Sans MT" w:hAnsi="Gill Sans MT"/>
          <w:color w:val="683467"/>
        </w:rPr>
      </w:pPr>
      <w:r w:rsidRPr="006E0311">
        <w:rPr>
          <w:rFonts w:ascii="Gill Sans MT" w:hAnsi="Gill Sans MT"/>
          <w:color w:val="683467"/>
        </w:rPr>
        <w:t xml:space="preserve">Set expectations at the start – setting a time limit on games and then doing a countdown ‘e.g. 3 more minutes, 1 more minute’ can </w:t>
      </w:r>
      <w:r w:rsidRPr="008D30F9">
        <w:rPr>
          <w:rFonts w:ascii="Gill Sans MT" w:hAnsi="Gill Sans MT"/>
          <w:color w:val="683467"/>
        </w:rPr>
        <w:t xml:space="preserve">help if transitions into the next activity are difficult. </w:t>
      </w:r>
    </w:p>
    <w:p w14:paraId="3B7037C0" w14:textId="77777777" w:rsidR="006E0311" w:rsidRPr="006E0311" w:rsidRDefault="006E0311" w:rsidP="006E0311">
      <w:pPr>
        <w:numPr>
          <w:ilvl w:val="0"/>
          <w:numId w:val="3"/>
        </w:numPr>
        <w:ind w:left="426" w:hanging="426"/>
        <w:rPr>
          <w:rFonts w:ascii="Gill Sans MT" w:hAnsi="Gill Sans MT"/>
          <w:color w:val="683467"/>
        </w:rPr>
      </w:pPr>
      <w:r w:rsidRPr="006E0311">
        <w:rPr>
          <w:rFonts w:ascii="Gill Sans MT" w:hAnsi="Gill Sans MT"/>
          <w:color w:val="683467"/>
        </w:rPr>
        <w:t xml:space="preserve">Try to rotate games so children don’t get ‘worn out’ or become bored of them. </w:t>
      </w:r>
    </w:p>
    <w:p w14:paraId="5B178AED" w14:textId="77777777" w:rsidR="006E0311" w:rsidRPr="006E0311" w:rsidRDefault="006E0311" w:rsidP="006E0311">
      <w:pPr>
        <w:numPr>
          <w:ilvl w:val="0"/>
          <w:numId w:val="3"/>
        </w:numPr>
        <w:ind w:left="426" w:hanging="426"/>
        <w:rPr>
          <w:rFonts w:ascii="Gill Sans MT" w:hAnsi="Gill Sans MT"/>
          <w:color w:val="683467"/>
        </w:rPr>
      </w:pPr>
      <w:r w:rsidRPr="006E0311">
        <w:rPr>
          <w:rFonts w:ascii="Gill Sans MT" w:hAnsi="Gill Sans MT"/>
          <w:color w:val="683467"/>
        </w:rPr>
        <w:t>Download a free ‘spin the wheel’ random generator app and take it in turns for each child to spin for the next game.</w:t>
      </w:r>
    </w:p>
    <w:p w14:paraId="31399F8F" w14:textId="77777777" w:rsidR="006E0311" w:rsidRPr="006E0311" w:rsidRDefault="006E0311" w:rsidP="006E0311">
      <w:pPr>
        <w:numPr>
          <w:ilvl w:val="0"/>
          <w:numId w:val="3"/>
        </w:numPr>
        <w:ind w:left="426" w:hanging="426"/>
        <w:rPr>
          <w:rFonts w:ascii="Gill Sans MT" w:hAnsi="Gill Sans MT"/>
          <w:color w:val="683467"/>
        </w:rPr>
      </w:pPr>
      <w:r w:rsidRPr="006E0311">
        <w:rPr>
          <w:rFonts w:ascii="Gill Sans MT" w:hAnsi="Gill Sans MT"/>
          <w:color w:val="683467"/>
        </w:rPr>
        <w:t xml:space="preserve">Short, regular busts of play really add up and can have a positive impact on sibling relationships. </w:t>
      </w:r>
    </w:p>
    <w:p w14:paraId="1952FF37" w14:textId="77777777" w:rsidR="006E0311" w:rsidRDefault="006E0311" w:rsidP="00481529">
      <w:pPr>
        <w:rPr>
          <w:rFonts w:ascii="Gill Sans MT" w:hAnsi="Gill Sans MT"/>
          <w:lang w:val="en-US"/>
        </w:rPr>
      </w:pPr>
    </w:p>
    <w:p w14:paraId="61CAD996" w14:textId="77777777" w:rsidR="00D76297" w:rsidRDefault="00D76297" w:rsidP="00481529">
      <w:pPr>
        <w:rPr>
          <w:rFonts w:ascii="Gill Sans MT" w:hAnsi="Gill Sans MT"/>
          <w:lang w:val="en-US"/>
        </w:rPr>
      </w:pPr>
    </w:p>
    <w:p w14:paraId="5CA878F6" w14:textId="4A854DD5" w:rsidR="00EB6AA7" w:rsidRPr="00EB6AA7" w:rsidRDefault="00EB6AA7" w:rsidP="00EB6AA7">
      <w:pPr>
        <w:rPr>
          <w:rFonts w:ascii="Gill Sans MT" w:hAnsi="Gill Sans MT"/>
        </w:rPr>
      </w:pPr>
    </w:p>
    <w:p w14:paraId="5D675620" w14:textId="207E3432" w:rsidR="00EB6AA7" w:rsidRPr="00EB6AA7" w:rsidRDefault="00EB6AA7" w:rsidP="00EB6AA7">
      <w:pPr>
        <w:rPr>
          <w:rFonts w:ascii="Gill Sans MT" w:hAnsi="Gill Sans MT"/>
        </w:rPr>
      </w:pPr>
    </w:p>
    <w:p w14:paraId="376C1B8B" w14:textId="425432D8" w:rsidR="00EB6AA7" w:rsidRPr="00481529" w:rsidRDefault="00EB6AA7" w:rsidP="00481529">
      <w:pPr>
        <w:rPr>
          <w:rFonts w:ascii="Gill Sans MT" w:hAnsi="Gill Sans MT"/>
          <w:lang w:val="en-US"/>
        </w:rPr>
      </w:pPr>
    </w:p>
    <w:sectPr w:rsidR="00EB6AA7" w:rsidRPr="00481529" w:rsidSect="006D15A8">
      <w:headerReference w:type="default" r:id="rId10"/>
      <w:footerReference w:type="default" r:id="rId11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8F0D" w14:textId="77777777" w:rsidR="00406A51" w:rsidRDefault="00406A51" w:rsidP="00BE7FEB">
      <w:r>
        <w:separator/>
      </w:r>
    </w:p>
  </w:endnote>
  <w:endnote w:type="continuationSeparator" w:id="0">
    <w:p w14:paraId="36E26475" w14:textId="77777777" w:rsidR="00406A51" w:rsidRDefault="00406A51" w:rsidP="00B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0"/>
        <w:szCs w:val="20"/>
      </w:rPr>
      <w:id w:val="765347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0FADD" w14:textId="70FBDD18" w:rsidR="00EB6AA7" w:rsidRPr="006D15A8" w:rsidRDefault="00EB6AA7">
        <w:pPr>
          <w:pStyle w:val="Footer"/>
          <w:jc w:val="right"/>
          <w:rPr>
            <w:rFonts w:ascii="Gill Sans MT" w:hAnsi="Gill Sans MT"/>
            <w:sz w:val="20"/>
            <w:szCs w:val="20"/>
          </w:rPr>
        </w:pPr>
        <w:r w:rsidRPr="006D15A8">
          <w:rPr>
            <w:rFonts w:ascii="Gill Sans MT" w:hAnsi="Gill Sans MT"/>
            <w:sz w:val="20"/>
            <w:szCs w:val="20"/>
          </w:rPr>
          <w:fldChar w:fldCharType="begin"/>
        </w:r>
        <w:r w:rsidRPr="006D15A8">
          <w:rPr>
            <w:rFonts w:ascii="Gill Sans MT" w:hAnsi="Gill Sans MT"/>
            <w:sz w:val="20"/>
            <w:szCs w:val="20"/>
          </w:rPr>
          <w:instrText xml:space="preserve"> PAGE   \* MERGEFORMAT </w:instrText>
        </w:r>
        <w:r w:rsidRPr="006D15A8">
          <w:rPr>
            <w:rFonts w:ascii="Gill Sans MT" w:hAnsi="Gill Sans MT"/>
            <w:sz w:val="20"/>
            <w:szCs w:val="20"/>
          </w:rPr>
          <w:fldChar w:fldCharType="separate"/>
        </w:r>
        <w:r w:rsidRPr="006D15A8">
          <w:rPr>
            <w:rFonts w:ascii="Gill Sans MT" w:hAnsi="Gill Sans MT"/>
            <w:noProof/>
            <w:sz w:val="20"/>
            <w:szCs w:val="20"/>
          </w:rPr>
          <w:t>2</w:t>
        </w:r>
        <w:r w:rsidRPr="006D15A8">
          <w:rPr>
            <w:rFonts w:ascii="Gill Sans MT" w:hAnsi="Gill Sans MT"/>
            <w:noProof/>
            <w:sz w:val="20"/>
            <w:szCs w:val="20"/>
          </w:rPr>
          <w:fldChar w:fldCharType="end"/>
        </w:r>
      </w:p>
    </w:sdtContent>
  </w:sdt>
  <w:p w14:paraId="1DFAF381" w14:textId="77777777" w:rsidR="00EB6AA7" w:rsidRDefault="00EB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381C" w14:textId="77777777" w:rsidR="00406A51" w:rsidRDefault="00406A51" w:rsidP="00BE7FEB">
      <w:r>
        <w:separator/>
      </w:r>
    </w:p>
  </w:footnote>
  <w:footnote w:type="continuationSeparator" w:id="0">
    <w:p w14:paraId="48F38106" w14:textId="77777777" w:rsidR="00406A51" w:rsidRDefault="00406A51" w:rsidP="00BE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20AB" w14:textId="54E960E8" w:rsidR="00BE7FEB" w:rsidRPr="00F546E2" w:rsidRDefault="00BE7FEB" w:rsidP="00BE7FEB">
    <w:pPr>
      <w:rPr>
        <w:rFonts w:ascii="Gill Sans MT" w:hAnsi="Gill Sans MT"/>
        <w:b/>
        <w:bCs/>
        <w:sz w:val="28"/>
        <w:szCs w:val="28"/>
      </w:rPr>
    </w:pPr>
    <w:r w:rsidRPr="00481529">
      <w:rPr>
        <w:rFonts w:ascii="Calibri" w:eastAsiaTheme="minorEastAsia" w:hAnsi="Calibri" w:cs="Calibri"/>
        <w:noProof/>
        <w:color w:val="683467"/>
        <w:sz w:val="28"/>
        <w:szCs w:val="28"/>
      </w:rPr>
      <w:drawing>
        <wp:anchor distT="0" distB="0" distL="114300" distR="114300" simplePos="0" relativeHeight="251664384" behindDoc="1" locked="0" layoutInCell="1" allowOverlap="1" wp14:anchorId="69C82007" wp14:editId="01138B33">
          <wp:simplePos x="0" y="0"/>
          <wp:positionH relativeFrom="column">
            <wp:posOffset>8143875</wp:posOffset>
          </wp:positionH>
          <wp:positionV relativeFrom="paragraph">
            <wp:posOffset>-259080</wp:posOffset>
          </wp:positionV>
          <wp:extent cx="995680" cy="683260"/>
          <wp:effectExtent l="0" t="0" r="0" b="2540"/>
          <wp:wrapTight wrapText="bothSides">
            <wp:wrapPolygon edited="0">
              <wp:start x="0" y="0"/>
              <wp:lineTo x="0" y="21078"/>
              <wp:lineTo x="21077" y="21078"/>
              <wp:lineTo x="21077" y="0"/>
              <wp:lineTo x="0" y="0"/>
            </wp:wrapPolygon>
          </wp:wrapTight>
          <wp:docPr id="1531132845" name="Picture 1" descr="signature_1463336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46333601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AA7">
      <w:rPr>
        <w:rFonts w:ascii="Gill Sans MT" w:hAnsi="Gill Sans MT"/>
        <w:b/>
        <w:bCs/>
        <w:color w:val="683467"/>
        <w:sz w:val="28"/>
        <w:szCs w:val="28"/>
      </w:rPr>
      <w:t xml:space="preserve">Young Siblings: </w:t>
    </w:r>
    <w:r w:rsidRPr="00481529">
      <w:rPr>
        <w:rFonts w:ascii="Gill Sans MT" w:hAnsi="Gill Sans MT"/>
        <w:b/>
        <w:bCs/>
        <w:color w:val="683467"/>
        <w:sz w:val="28"/>
        <w:szCs w:val="28"/>
      </w:rPr>
      <w:t>Games</w:t>
    </w:r>
    <w:r w:rsidR="00481529" w:rsidRPr="00481529">
      <w:rPr>
        <w:rFonts w:ascii="Gill Sans MT" w:hAnsi="Gill Sans MT"/>
        <w:b/>
        <w:bCs/>
        <w:color w:val="683467"/>
        <w:sz w:val="28"/>
        <w:szCs w:val="28"/>
      </w:rPr>
      <w:t xml:space="preserve"> to play </w:t>
    </w:r>
    <w:r w:rsidR="00481529" w:rsidRPr="008D30F9">
      <w:rPr>
        <w:rFonts w:ascii="Gill Sans MT" w:hAnsi="Gill Sans MT"/>
        <w:b/>
        <w:bCs/>
        <w:color w:val="683467"/>
        <w:sz w:val="28"/>
        <w:szCs w:val="28"/>
      </w:rPr>
      <w:t>with you</w:t>
    </w:r>
    <w:r w:rsidR="00481529" w:rsidRPr="00481529">
      <w:rPr>
        <w:rFonts w:ascii="Gill Sans MT" w:hAnsi="Gill Sans MT"/>
        <w:b/>
        <w:bCs/>
        <w:color w:val="683467"/>
        <w:sz w:val="28"/>
        <w:szCs w:val="28"/>
      </w:rPr>
      <w:t>r brother or sister</w:t>
    </w:r>
  </w:p>
  <w:p w14:paraId="47D3F3DB" w14:textId="70A499D0" w:rsidR="00BE7FEB" w:rsidRDefault="00BE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907"/>
    <w:multiLevelType w:val="multilevel"/>
    <w:tmpl w:val="1BE6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6799E"/>
    <w:multiLevelType w:val="multilevel"/>
    <w:tmpl w:val="09FA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42588"/>
    <w:multiLevelType w:val="hybridMultilevel"/>
    <w:tmpl w:val="32AA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90527">
    <w:abstractNumId w:val="1"/>
  </w:num>
  <w:num w:numId="2" w16cid:durableId="1386874397">
    <w:abstractNumId w:val="0"/>
  </w:num>
  <w:num w:numId="3" w16cid:durableId="169260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EB"/>
    <w:rsid w:val="00030501"/>
    <w:rsid w:val="000B39DD"/>
    <w:rsid w:val="00102D76"/>
    <w:rsid w:val="001F68AC"/>
    <w:rsid w:val="003E085B"/>
    <w:rsid w:val="00406A51"/>
    <w:rsid w:val="00481529"/>
    <w:rsid w:val="004E24A2"/>
    <w:rsid w:val="004F19AA"/>
    <w:rsid w:val="005D16D0"/>
    <w:rsid w:val="006D15A8"/>
    <w:rsid w:val="006E0311"/>
    <w:rsid w:val="007E4FD8"/>
    <w:rsid w:val="008D30F9"/>
    <w:rsid w:val="00AA3030"/>
    <w:rsid w:val="00BE7FEB"/>
    <w:rsid w:val="00D76297"/>
    <w:rsid w:val="00DD458E"/>
    <w:rsid w:val="00DF4404"/>
    <w:rsid w:val="00EB6AA7"/>
    <w:rsid w:val="00F10CD5"/>
    <w:rsid w:val="00F23F46"/>
    <w:rsid w:val="0DF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47B3"/>
  <w15:chartTrackingRefBased/>
  <w15:docId w15:val="{14F18690-ECE6-472B-AC2D-BB64171C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E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F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FEB"/>
  </w:style>
  <w:style w:type="paragraph" w:styleId="Footer">
    <w:name w:val="footer"/>
    <w:basedOn w:val="Normal"/>
    <w:link w:val="FooterChar"/>
    <w:uiPriority w:val="99"/>
    <w:unhideWhenUsed/>
    <w:rsid w:val="00BE7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FEB"/>
  </w:style>
  <w:style w:type="table" w:styleId="TableGrid">
    <w:name w:val="Table Grid"/>
    <w:basedOn w:val="TableNormal"/>
    <w:uiPriority w:val="39"/>
    <w:rsid w:val="00BE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7FE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02D7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lindaowen/Library/Containers/com.microsoft.Outlook/Data/Library/Caches/Signatures/signature_146333601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D2A42BEBC5B4082B2994196ED9F79" ma:contentTypeVersion="19" ma:contentTypeDescription="Create a new document." ma:contentTypeScope="" ma:versionID="6bf83ee41f5d3d2c825776ae14b25806">
  <xsd:schema xmlns:xsd="http://www.w3.org/2001/XMLSchema" xmlns:xs="http://www.w3.org/2001/XMLSchema" xmlns:p="http://schemas.microsoft.com/office/2006/metadata/properties" xmlns:ns2="87fc08e1-2c3d-49c4-9b20-67208cda812f" xmlns:ns3="1e2371da-b9e3-4a8d-b141-67dd13f95882" targetNamespace="http://schemas.microsoft.com/office/2006/metadata/properties" ma:root="true" ma:fieldsID="81ff8b3363223a27ab4425588d72f1ed" ns2:_="" ns3:_="">
    <xsd:import namespace="87fc08e1-2c3d-49c4-9b20-67208cda812f"/>
    <xsd:import namespace="1e2371da-b9e3-4a8d-b141-67dd13f95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c08e1-2c3d-49c4-9b20-67208cda81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14c72-bbbc-4300-b495-38b15cf38a36}" ma:internalName="TaxCatchAll" ma:showField="CatchAllData" ma:web="87fc08e1-2c3d-49c4-9b20-67208cda8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371da-b9e3-4a8d-b141-67dd13f95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fe852f-819e-4e2f-bd6f-38670c351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c08e1-2c3d-49c4-9b20-67208cda812f" xsi:nil="true"/>
    <lcf76f155ced4ddcb4097134ff3c332f xmlns="1e2371da-b9e3-4a8d-b141-67dd13f95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37EE6-D1F1-40BD-86E9-59E828FB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c08e1-2c3d-49c4-9b20-67208cda812f"/>
    <ds:schemaRef ds:uri="1e2371da-b9e3-4a8d-b141-67dd13f95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B2649-C529-4B60-9DAC-B90064DF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B429-9779-40AC-9566-63588D6C0409}">
  <ds:schemaRefs>
    <ds:schemaRef ds:uri="http://schemas.microsoft.com/office/2006/metadata/properties"/>
    <ds:schemaRef ds:uri="http://schemas.microsoft.com/office/infopath/2007/PartnerControls"/>
    <ds:schemaRef ds:uri="87fc08e1-2c3d-49c4-9b20-67208cda812f"/>
    <ds:schemaRef ds:uri="1e2371da-b9e3-4a8d-b141-67dd13f958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4566</Characters>
  <Application>Microsoft Office Word</Application>
  <DocSecurity>0</DocSecurity>
  <Lines>240</Lines>
  <Paragraphs>187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Nethercott</dc:creator>
  <cp:keywords/>
  <dc:description/>
  <cp:lastModifiedBy>Michelle Nethercott</cp:lastModifiedBy>
  <cp:revision>9</cp:revision>
  <cp:lastPrinted>2026-01-14T11:15:00Z</cp:lastPrinted>
  <dcterms:created xsi:type="dcterms:W3CDTF">2026-01-14T11:45:00Z</dcterms:created>
  <dcterms:modified xsi:type="dcterms:W3CDTF">2026-01-15T09:53:00Z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0x010100A70D2A42BEBC5B4082B2994196ED9F79</vt:lpwstr>
  </property>
  <property fmtid="{D5CDD505-2E9C-101B-9397-08002B2CF9AE}" pid="3" name="MediaServiceImageTags">
    <vt:lpwstr/>
  </property>
</Properties>
</file>